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9F" w:rsidRPr="0021009F" w:rsidRDefault="0021009F" w:rsidP="0021009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09F">
        <w:rPr>
          <w:rFonts w:ascii="Times New Roman" w:eastAsia="Times New Roman" w:hAnsi="Times New Roman" w:cs="Mangal"/>
          <w:b/>
          <w:bCs/>
          <w:color w:val="C0504D"/>
          <w:sz w:val="32"/>
          <w:szCs w:val="32"/>
          <w:cs/>
        </w:rPr>
        <w:t>जिल्ला हुलाक कार्यालय इलाम</w:t>
      </w:r>
    </w:p>
    <w:p w:rsidR="0021009F" w:rsidRPr="0021009F" w:rsidRDefault="0021009F" w:rsidP="0021009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09F">
        <w:rPr>
          <w:rFonts w:ascii="Times New Roman" w:eastAsia="Times New Roman" w:hAnsi="Times New Roman" w:cs="Mangal"/>
          <w:b/>
          <w:bCs/>
          <w:color w:val="C0504D"/>
          <w:sz w:val="32"/>
          <w:szCs w:val="32"/>
          <w:cs/>
        </w:rPr>
        <w:t>नागरिक</w:t>
      </w:r>
      <w:r w:rsidRPr="0021009F">
        <w:rPr>
          <w:rFonts w:ascii="Times New Roman" w:eastAsia="Times New Roman" w:hAnsi="Times New Roman" w:cs="Times New Roman"/>
          <w:b/>
          <w:bCs/>
          <w:color w:val="C0504D"/>
          <w:sz w:val="32"/>
          <w:szCs w:val="32"/>
        </w:rPr>
        <w:t xml:space="preserve"> </w:t>
      </w:r>
      <w:r w:rsidRPr="0021009F">
        <w:rPr>
          <w:rFonts w:ascii="Times New Roman" w:eastAsia="Times New Roman" w:hAnsi="Times New Roman" w:cs="Mangal"/>
          <w:b/>
          <w:bCs/>
          <w:color w:val="C0504D"/>
          <w:sz w:val="32"/>
          <w:szCs w:val="32"/>
          <w:cs/>
        </w:rPr>
        <w:t>वडापत्र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124"/>
        <w:gridCol w:w="3282"/>
        <w:gridCol w:w="1056"/>
        <w:gridCol w:w="2354"/>
        <w:gridCol w:w="1612"/>
        <w:gridCol w:w="1824"/>
      </w:tblGrid>
      <w:tr w:rsidR="0021009F" w:rsidRPr="0021009F" w:rsidTr="0021009F">
        <w:trPr>
          <w:trHeight w:val="555"/>
          <w:jc w:val="center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क्र</w:t>
            </w:r>
            <w:r w:rsidRPr="0021009F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.</w:t>
            </w: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सं.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सेवा/सुविधाको प्रकार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आवश्याक</w:t>
            </w:r>
            <w:r w:rsidRPr="0021009F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पर्ने कागजात प्रमाण तथा प्रक्रिया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सेवा प्राप्त गर्न लाग्ने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सम्बन्धित शाखा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गुनासो सुन्ने अधिकारी</w:t>
            </w:r>
          </w:p>
        </w:tc>
      </w:tr>
      <w:tr w:rsidR="0021009F" w:rsidRPr="0021009F" w:rsidTr="0021009F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समय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b/>
                <w:bCs/>
                <w:color w:val="00B050"/>
                <w:cs/>
              </w:rPr>
              <w:t>दस्तुर रु.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१.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टिकट बिक्री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माग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गरेबमोजिम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तुरुन्तै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टिकटमा अंकित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मुल्य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टिकट काउण्टर शाखा</w:t>
            </w:r>
          </w:p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Times New Roman"/>
              </w:rPr>
              <w:t>027520050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२.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हुलाक वस्तु दर्ता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तोकिएको आकार र प्रकृतिको प्रेषक र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प्रापकको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पुरा नाम ठेगाना खुलाइएको हुलाक वस्तु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तुरुन्तै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नेपाल सरकारले तोकेको हुलाक महसुल दर अनुसार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टिकट काउण्टर शाखा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३.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चिठ्ठीपत्र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वितरण तथा डाक आदानप्रदान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हुलाक कर्मचारी मार्फत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ठेगानवालाका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हुलाक वस्तु वितरण गरिने तथा निर्धारित डाक रेखामा डाक आदानप्रदान गर्ने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नियमित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डाक फाट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४.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पत्रपत्रिका दर्ता तथा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नविकरण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जिल्ला प्रशासन कार्यालयबाट प्रमाणित प्रतिलिपि</w:t>
            </w:r>
          </w:p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ग्राहकको नामावली (कम्तीमा ३० जना)</w:t>
            </w:r>
          </w:p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lastRenderedPageBreak/>
              <w:t>राजश्व दाखिला बैंक भौचर</w:t>
            </w:r>
          </w:p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निवेदन र प्रकाशित पत्रिका १ प्रति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lastRenderedPageBreak/>
              <w:t>१ दिन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पत्रपत्रिका दर्ता एक जिल्लामा हुलाक दाखिला को रु.२०० र प्रत्येक थप जिल्लाको रु.१०</w:t>
            </w:r>
          </w:p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पत्रपत्रिका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नविकरण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 xml:space="preserve">एक जिल्लाको लागि रु.१०० र </w:t>
            </w:r>
            <w:r w:rsidRPr="0021009F">
              <w:rPr>
                <w:rFonts w:ascii="Times New Roman" w:eastAsia="Times New Roman" w:hAnsi="Times New Roman" w:cs="Mangal"/>
                <w:cs/>
              </w:rPr>
              <w:lastRenderedPageBreak/>
              <w:t>प्रत्येक थप जिल्लाको लागि रु.१०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3E1BE3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 w:hint="cs"/>
              </w:rPr>
            </w:pPr>
            <w:r>
              <w:rPr>
                <w:rFonts w:ascii="Times New Roman" w:eastAsia="Times New Roman" w:hAnsi="Times New Roman" w:cs="Mangal" w:hint="cs"/>
                <w:cs/>
              </w:rPr>
              <w:lastRenderedPageBreak/>
              <w:t>प्रशासन तथा राजश्व शाखा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lastRenderedPageBreak/>
              <w:t>५.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एफ.एम.तथा केवल टि.भी.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नविकरण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राजश्व दाखिला बैंक भौचर र निवेदन पत्र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१ दिन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तोकिए बमोजिम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3E1BE3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 w:hint="cs"/>
              </w:rPr>
            </w:pPr>
            <w:r>
              <w:rPr>
                <w:rFonts w:ascii="Times New Roman" w:eastAsia="Times New Roman" w:hAnsi="Times New Roman" w:cs="Mangal" w:hint="cs"/>
                <w:cs/>
              </w:rPr>
              <w:t>राजश्व तथा प्रशासन शाखा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६.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3E1BE3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Mangal" w:hint="cs"/>
                <w:cs/>
              </w:rPr>
              <w:t xml:space="preserve">विद्युतीय </w:t>
            </w:r>
            <w:r w:rsidR="0021009F" w:rsidRPr="0021009F">
              <w:rPr>
                <w:rFonts w:ascii="Times New Roman" w:eastAsia="Times New Roman" w:hAnsi="Times New Roman" w:cs="Mangal"/>
                <w:cs/>
              </w:rPr>
              <w:t>छापामाध्यमको</w:t>
            </w:r>
            <w:r w:rsidR="0021009F"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="0021009F" w:rsidRPr="0021009F">
              <w:rPr>
                <w:rFonts w:ascii="Times New Roman" w:eastAsia="Times New Roman" w:hAnsi="Times New Roman" w:cs="Mangal"/>
                <w:cs/>
              </w:rPr>
              <w:t>लागि</w:t>
            </w:r>
            <w:r w:rsidR="0021009F"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="0021009F" w:rsidRPr="0021009F">
              <w:rPr>
                <w:rFonts w:ascii="Times New Roman" w:eastAsia="Times New Roman" w:hAnsi="Times New Roman" w:cs="Mangal"/>
                <w:cs/>
              </w:rPr>
              <w:t>लोककल्याणकारी</w:t>
            </w:r>
            <w:r w:rsidR="0021009F"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="0021009F" w:rsidRPr="0021009F">
              <w:rPr>
                <w:rFonts w:ascii="Times New Roman" w:eastAsia="Times New Roman" w:hAnsi="Times New Roman" w:cs="Mangal"/>
                <w:cs/>
              </w:rPr>
              <w:t>बिज्ञापन</w:t>
            </w:r>
            <w:r w:rsidR="0021009F"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="0021009F" w:rsidRPr="0021009F">
              <w:rPr>
                <w:rFonts w:ascii="Times New Roman" w:eastAsia="Times New Roman" w:hAnsi="Times New Roman" w:cs="Mangal"/>
                <w:cs/>
              </w:rPr>
              <w:t>बापतको भुक्तानी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नियमानुसार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तुरुन्तै कारबाही अघि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 </w:t>
            </w:r>
            <w:r w:rsidRPr="0021009F">
              <w:rPr>
                <w:rFonts w:ascii="Times New Roman" w:eastAsia="Times New Roman" w:hAnsi="Times New Roman" w:cs="Mangal"/>
                <w:cs/>
              </w:rPr>
              <w:t>बढाईने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तोकिए बमोजिम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3E1BE3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 w:hint="cs"/>
              </w:rPr>
            </w:pPr>
            <w:r>
              <w:rPr>
                <w:rFonts w:ascii="Times New Roman" w:eastAsia="Times New Roman" w:hAnsi="Times New Roman" w:cs="Mangal" w:hint="cs"/>
                <w:cs/>
              </w:rPr>
              <w:t>प्रशासन तथा लेखा शाखा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७.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हुलाक वस्तु सम्बन्धी सोधपुछ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दर्ता भएको हुलाक वस्तुको खोजीको लागि दर्ता रसिद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तुरुन्तै कारवाही अघि बढाइनेछ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निवेदन दस्तुर रु १० बाहेक निःशुल्क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सोधपुछ कक्ष/ डाक फाँट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  <w:tr w:rsidR="0021009F" w:rsidRPr="0021009F" w:rsidTr="0021009F">
        <w:trPr>
          <w:trHeight w:val="11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८.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सूचनाको हक सम्बन्धी</w:t>
            </w:r>
            <w:r w:rsidRPr="0021009F">
              <w:rPr>
                <w:rFonts w:ascii="Times New Roman" w:eastAsia="Times New Roman" w:hAnsi="Times New Roman" w:cs="Times New Roman"/>
              </w:rPr>
              <w:t xml:space="preserve">  </w:t>
            </w:r>
            <w:r w:rsidRPr="0021009F">
              <w:rPr>
                <w:rFonts w:ascii="Times New Roman" w:eastAsia="Times New Roman" w:hAnsi="Times New Roman" w:cs="Mangal"/>
                <w:cs/>
              </w:rPr>
              <w:t>सूचना प्राप्ति / सोधपुछ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सूचना माग गरिएको निवेदन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लिखित सूचना प्राप्तिका लागि सूचनाको हक सम्बन्धी ऐनमा तोकिए बमोजिम र सोधपुछ निःशुल्क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सूचना अधिकारीको शाखा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09F" w:rsidRPr="0021009F" w:rsidRDefault="0021009F" w:rsidP="0021009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1009F">
              <w:rPr>
                <w:rFonts w:ascii="Times New Roman" w:eastAsia="Times New Roman" w:hAnsi="Times New Roman" w:cs="Mangal"/>
                <w:cs/>
              </w:rPr>
              <w:t>कार्यालय प्रमुख</w:t>
            </w:r>
          </w:p>
        </w:tc>
      </w:tr>
    </w:tbl>
    <w:p w:rsidR="0021009F" w:rsidRPr="0021009F" w:rsidRDefault="0021009F" w:rsidP="002100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21009F" w:rsidRPr="0021009F" w:rsidRDefault="0021009F" w:rsidP="0021009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09F">
        <w:rPr>
          <w:rFonts w:ascii="Mangal" w:eastAsia="Times New Roman" w:hAnsi="Mangal" w:cs="Mangal"/>
          <w:cs/>
        </w:rPr>
        <w:t xml:space="preserve">कार्यालय प्रमुख सम्पर्क नं. </w:t>
      </w:r>
      <w:r w:rsidRPr="0021009F">
        <w:rPr>
          <w:rFonts w:ascii="Mangal" w:eastAsia="Times New Roman" w:hAnsi="Mangal" w:cs="Mangal"/>
        </w:rPr>
        <w:t>9852680605</w:t>
      </w:r>
    </w:p>
    <w:p w:rsidR="0021009F" w:rsidRPr="0021009F" w:rsidRDefault="0021009F" w:rsidP="0021009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09F">
        <w:rPr>
          <w:rFonts w:ascii="Mangal" w:eastAsia="Times New Roman" w:hAnsi="Mangal" w:cs="Mangal"/>
          <w:cs/>
        </w:rPr>
        <w:t xml:space="preserve">सूचना अधिकारी सम्पर्क नं. </w:t>
      </w:r>
      <w:r w:rsidRPr="0021009F">
        <w:rPr>
          <w:rFonts w:ascii="Mangal" w:eastAsia="Times New Roman" w:hAnsi="Mangal" w:cs="Mangal"/>
        </w:rPr>
        <w:t>9852686605</w:t>
      </w:r>
    </w:p>
    <w:p w:rsidR="0021009F" w:rsidRPr="0021009F" w:rsidRDefault="0021009F" w:rsidP="0021009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09F">
        <w:rPr>
          <w:rFonts w:ascii="Mangal" w:eastAsia="Times New Roman" w:hAnsi="Mangal" w:cs="Mangal"/>
          <w:cs/>
        </w:rPr>
        <w:lastRenderedPageBreak/>
        <w:t>प्रशासनः</w:t>
      </w:r>
      <w:r w:rsidRPr="0021009F">
        <w:rPr>
          <w:rFonts w:ascii="Mangal" w:eastAsia="Times New Roman" w:hAnsi="Mangal" w:cs="Mangal"/>
        </w:rPr>
        <w:t xml:space="preserve"> 027523005</w:t>
      </w:r>
    </w:p>
    <w:p w:rsidR="00C610A4" w:rsidRDefault="00C610A4"/>
    <w:sectPr w:rsidR="00C610A4" w:rsidSect="00210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9F"/>
    <w:rsid w:val="0021009F"/>
    <w:rsid w:val="003E1BE3"/>
    <w:rsid w:val="00BD049C"/>
    <w:rsid w:val="00C6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F6446-AE0B-4079-83E0-DB188874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Kalimati"/>
        <w:sz w:val="22"/>
        <w:szCs w:val="22"/>
        <w:lang w:val="en-US" w:eastAsia="en-US" w:bidi="ne-NP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0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009F"/>
    <w:rPr>
      <w:b/>
      <w:bCs/>
    </w:rPr>
  </w:style>
  <w:style w:type="character" w:customStyle="1" w:styleId="prixasp-typo">
    <w:name w:val="prixasp-typo"/>
    <w:basedOn w:val="DefaultParagraphFont"/>
    <w:rsid w:val="0021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2026-05-05T06:16:00Z</dcterms:created>
  <dcterms:modified xsi:type="dcterms:W3CDTF">2026-05-05T06:16:00Z</dcterms:modified>
</cp:coreProperties>
</file>